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3C23" w14:textId="2E2AC91D" w:rsidR="00F57A4E" w:rsidRDefault="00884885" w:rsidP="00D31C05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Nález Ústavního soudu k regulaci úhrad zdravotních služeb</w:t>
      </w:r>
    </w:p>
    <w:p w14:paraId="18D5FAD4" w14:textId="77777777" w:rsidR="004E6007" w:rsidRDefault="004E6007" w:rsidP="00D31C05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47C0D235" w14:textId="5FAAC422" w:rsidR="00884885" w:rsidRDefault="00884885" w:rsidP="00D31C0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4C728A5" w14:textId="77777777" w:rsidR="004E6007" w:rsidRDefault="004E6007" w:rsidP="00D31C0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E59F3CF" w14:textId="679C4373" w:rsidR="00884885" w:rsidRDefault="00884885" w:rsidP="00D31C0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Cenová regulace ve zdravotnictví má ústavněprávní meze. Stát je povinen vytvářet podmínky k dosažení zisku, pokud jsou zdravotní výkony hrazeny z veřejného pojištění a limity stanoveny vyhláškou. Soudy jsou povinny respektovat nález Ústavního soudu</w:t>
      </w:r>
      <w:r w:rsidR="00583168">
        <w:rPr>
          <w:b/>
          <w:bCs/>
          <w:sz w:val="28"/>
          <w:szCs w:val="28"/>
        </w:rPr>
        <w:t xml:space="preserve"> spisová značka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</w:t>
      </w:r>
      <w:r w:rsidR="009441B9">
        <w:rPr>
          <w:b/>
          <w:bCs/>
          <w:sz w:val="28"/>
          <w:szCs w:val="28"/>
        </w:rPr>
        <w:t>l</w:t>
      </w:r>
      <w:proofErr w:type="spellEnd"/>
      <w:r>
        <w:rPr>
          <w:b/>
          <w:bCs/>
          <w:sz w:val="28"/>
          <w:szCs w:val="28"/>
        </w:rPr>
        <w:t>.</w:t>
      </w:r>
      <w:r w:rsidR="009441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ÚS</w:t>
      </w:r>
      <w:r w:rsidR="009441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19/13, kterým byla zrušena úhradová vyhláška na rok 201</w:t>
      </w:r>
      <w:r w:rsidR="00A023FD">
        <w:rPr>
          <w:b/>
          <w:bCs/>
          <w:sz w:val="28"/>
          <w:szCs w:val="28"/>
        </w:rPr>
        <w:t>3.</w:t>
      </w:r>
    </w:p>
    <w:p w14:paraId="5C948DDE" w14:textId="77777777" w:rsidR="00884885" w:rsidRDefault="00884885" w:rsidP="00D31C0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75A36AD" w14:textId="5E1DE040" w:rsidR="00884885" w:rsidRDefault="00884885" w:rsidP="00D31C0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Ústavní soud přijal dne 25. září 2023 nález </w:t>
      </w:r>
      <w:proofErr w:type="spellStart"/>
      <w:r>
        <w:rPr>
          <w:b/>
          <w:bCs/>
          <w:sz w:val="24"/>
          <w:szCs w:val="24"/>
        </w:rPr>
        <w:t>sp</w:t>
      </w:r>
      <w:proofErr w:type="spellEnd"/>
      <w:r>
        <w:rPr>
          <w:b/>
          <w:bCs/>
          <w:sz w:val="24"/>
          <w:szCs w:val="24"/>
        </w:rPr>
        <w:t>. zn. II ÚS</w:t>
      </w:r>
      <w:r w:rsidR="009441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565/21, kterým zrušil rozhodnutí Obvodního soudu pro Prahu 3</w:t>
      </w:r>
      <w:r w:rsidR="005357F3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Městského soudu v Praze i Nejvyššího soudu. Obecné soudy ani zdravotní pojišťovny neakceptovaly při svém rozhodování o regulačních limitech a mezích jejich uplatnění závěry nálezu pléna Ústavního soudu</w:t>
      </w:r>
      <w:r w:rsidR="005357F3">
        <w:rPr>
          <w:b/>
          <w:bCs/>
          <w:sz w:val="24"/>
          <w:szCs w:val="24"/>
        </w:rPr>
        <w:t xml:space="preserve"> </w:t>
      </w:r>
      <w:proofErr w:type="spellStart"/>
      <w:r w:rsidR="005357F3">
        <w:rPr>
          <w:b/>
          <w:bCs/>
          <w:sz w:val="24"/>
          <w:szCs w:val="24"/>
        </w:rPr>
        <w:t>sp</w:t>
      </w:r>
      <w:proofErr w:type="spellEnd"/>
      <w:r w:rsidR="005357F3">
        <w:rPr>
          <w:b/>
          <w:bCs/>
          <w:sz w:val="24"/>
          <w:szCs w:val="24"/>
        </w:rPr>
        <w:t xml:space="preserve">. zn. 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</w:t>
      </w:r>
      <w:r w:rsidR="009441B9">
        <w:rPr>
          <w:b/>
          <w:bCs/>
          <w:sz w:val="24"/>
          <w:szCs w:val="24"/>
        </w:rPr>
        <w:t>l</w:t>
      </w:r>
      <w:proofErr w:type="spellEnd"/>
      <w:r>
        <w:rPr>
          <w:b/>
          <w:bCs/>
          <w:sz w:val="24"/>
          <w:szCs w:val="24"/>
        </w:rPr>
        <w:t>.</w:t>
      </w:r>
      <w:r w:rsidR="009441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ÚS</w:t>
      </w:r>
      <w:r w:rsidR="009441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19/13, kterým byla zrušena úhradová vyhláška na rok 2013 a vyt</w:t>
      </w:r>
      <w:r w:rsidR="005357F3">
        <w:rPr>
          <w:b/>
          <w:bCs/>
          <w:sz w:val="24"/>
          <w:szCs w:val="24"/>
        </w:rPr>
        <w:t>ý</w:t>
      </w:r>
      <w:r>
        <w:rPr>
          <w:b/>
          <w:bCs/>
          <w:sz w:val="24"/>
          <w:szCs w:val="24"/>
        </w:rPr>
        <w:t xml:space="preserve">čeny principy, jak z ústavněprávního hlediska posuzovat případy, kdy poskytovatel zdravotních služeb překročí stanovené limity úhrady zdravotních služeb dané úhradovou vyhláškou </w:t>
      </w:r>
      <w:r w:rsidR="005D7FFB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 objektivních důvodů, které nemohl ovlivnit. Každý případ musí být zkoumán individuálně. Pokud obecné soudy pouze mechanicky zhodnotily, že úhrada včetně regulace je v souladu s úhradovou vyhláškou a opomenuly vzít v úvahu nálezy Ústavního soudu (nejde o jediný nález, ale více nálezů), které se k této problematice vztahují, pak jejich postup nebyl v souladu s ústavním pořádkem České republiky. Základním principem je, že vyplývá-li úhrada z právního předpisu, musí pokrývat náklady spojené s poskytnutím zdravotní služby a umožňovat poskytovateli získat přiměřený zisk. Cenová regulace v tak specifické oblasti, jako</w:t>
      </w:r>
      <w:r w:rsidR="005D7FFB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 je zdravotní péče, má určité ústavněprávní meze. Ačkoliv z práva podnikat a provozovat jinou hospodářskou činnost neplyne právo na zisk, stát je povinen vytvářet takové</w:t>
      </w:r>
      <w:r w:rsidR="00D8611A">
        <w:rPr>
          <w:b/>
          <w:bCs/>
          <w:sz w:val="24"/>
          <w:szCs w:val="24"/>
        </w:rPr>
        <w:t xml:space="preserve"> podmínky, které umožní jednotlivcům usilovat o jeho dosažení. Tento závěr se v plné míře uplatní i ve specifických poměrech podnikání v oblasti poskytování zdravotní péče. </w:t>
      </w:r>
    </w:p>
    <w:p w14:paraId="13877370" w14:textId="77777777" w:rsidR="00D8611A" w:rsidRDefault="00D8611A" w:rsidP="00D31C05">
      <w:pPr>
        <w:spacing w:after="0" w:line="240" w:lineRule="auto"/>
        <w:rPr>
          <w:b/>
          <w:bCs/>
          <w:sz w:val="24"/>
          <w:szCs w:val="24"/>
        </w:rPr>
      </w:pPr>
    </w:p>
    <w:p w14:paraId="7A5CD24D" w14:textId="66EAAF94" w:rsidR="00D8611A" w:rsidRDefault="00D8611A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obvodu Obvodního soudu pro Prahu 3 má sídlo jak Všeobecná zdravotní pojišťovna ČR, tak Zdravotní pojišťovna Ministerstva vnitra, proto zejména u tohoto soudu probíhají procesy týkající se sporů mezi poskytovateli zdravotních služeb a zdravotními pojišťovnami. Citovaný nález Ústavního soudu poukazuje na skutečnost, že soudci nejen tohoto soudu, ale i Městského soudu v Praze a Nejvyššího soudu, jako</w:t>
      </w:r>
      <w:r w:rsidR="005357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pozapomněli na to, že již nález Ústavního soudu </w:t>
      </w:r>
      <w:r w:rsidR="005357F3">
        <w:rPr>
          <w:sz w:val="24"/>
          <w:szCs w:val="24"/>
        </w:rPr>
        <w:t xml:space="preserve">spisová značka </w:t>
      </w:r>
      <w:proofErr w:type="spellStart"/>
      <w:r>
        <w:rPr>
          <w:sz w:val="24"/>
          <w:szCs w:val="24"/>
        </w:rPr>
        <w:t>P</w:t>
      </w:r>
      <w:r w:rsidR="009441B9"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 w:rsidR="009441B9">
        <w:rPr>
          <w:sz w:val="24"/>
          <w:szCs w:val="24"/>
        </w:rPr>
        <w:t> </w:t>
      </w:r>
      <w:r>
        <w:rPr>
          <w:sz w:val="24"/>
          <w:szCs w:val="24"/>
        </w:rPr>
        <w:t>ÚS</w:t>
      </w:r>
      <w:r w:rsidR="009441B9">
        <w:rPr>
          <w:sz w:val="24"/>
          <w:szCs w:val="24"/>
        </w:rPr>
        <w:t> </w:t>
      </w:r>
      <w:r>
        <w:rPr>
          <w:sz w:val="24"/>
          <w:szCs w:val="24"/>
        </w:rPr>
        <w:t>19/13, kterým byla zrušena úhradová vyhláška na rok 2013, stanovil určité ústavněprávní principy, podle kterých je třeba posuzovat oprávněnost či neoprávněnost uplatnění úhradových mechanismů a limitů dle úhradových vyhlášek. Jinými slovy soudy se neřídily tímto nálezem a ústavněprávními principy, které plénum Ústavního soudu vyt</w:t>
      </w:r>
      <w:r w:rsidR="005357F3">
        <w:rPr>
          <w:sz w:val="24"/>
          <w:szCs w:val="24"/>
        </w:rPr>
        <w:t>ý</w:t>
      </w:r>
      <w:r>
        <w:rPr>
          <w:sz w:val="24"/>
          <w:szCs w:val="24"/>
        </w:rPr>
        <w:t xml:space="preserve">čilo a mnohokrát se k nim přihlásilo i v dalších nálezech, podle kterých </w:t>
      </w:r>
      <w:r w:rsidRPr="00583168">
        <w:rPr>
          <w:b/>
          <w:bCs/>
          <w:sz w:val="24"/>
          <w:szCs w:val="24"/>
        </w:rPr>
        <w:t>není možné spor o uplatnění regulace úhrad posuzovat tak, že soudce pouze mechanicky konstatuje, zda byla dodržena či porušena úhradová vyhláška a pokud zdravotní pojišťovna v souladu s</w:t>
      </w:r>
      <w:r w:rsidR="009441B9" w:rsidRPr="00583168">
        <w:rPr>
          <w:b/>
          <w:bCs/>
          <w:sz w:val="24"/>
          <w:szCs w:val="24"/>
        </w:rPr>
        <w:t xml:space="preserve"> úhradovou vyhláškou uplatnila regulační srážky, považuje to za zcela oprávněné ve všech případech. Tím však opomíjí nálezy Ústavního soudu v této oblasti, </w:t>
      </w:r>
      <w:r w:rsidR="009441B9">
        <w:rPr>
          <w:sz w:val="24"/>
          <w:szCs w:val="24"/>
        </w:rPr>
        <w:t>zejména nález</w:t>
      </w:r>
      <w:r w:rsidR="005357F3">
        <w:rPr>
          <w:sz w:val="24"/>
          <w:szCs w:val="24"/>
        </w:rPr>
        <w:t xml:space="preserve"> spisová značka</w:t>
      </w:r>
      <w:r w:rsidR="009441B9">
        <w:rPr>
          <w:sz w:val="24"/>
          <w:szCs w:val="24"/>
        </w:rPr>
        <w:t xml:space="preserve"> </w:t>
      </w:r>
      <w:proofErr w:type="spellStart"/>
      <w:r w:rsidR="009441B9">
        <w:rPr>
          <w:sz w:val="24"/>
          <w:szCs w:val="24"/>
        </w:rPr>
        <w:t>Pl</w:t>
      </w:r>
      <w:proofErr w:type="spellEnd"/>
      <w:r w:rsidR="009441B9">
        <w:rPr>
          <w:sz w:val="24"/>
          <w:szCs w:val="24"/>
        </w:rPr>
        <w:t xml:space="preserve">. ÚS 19/13 a vyhýbá se individuálnímu posouzení toho, zda v daném případě byla regulační srážka uplatněna oprávněně, tedy nejen v souladu s úhradovou vyhláškou, ale také v souladu </w:t>
      </w:r>
      <w:r w:rsidR="009441B9">
        <w:rPr>
          <w:sz w:val="24"/>
          <w:szCs w:val="24"/>
        </w:rPr>
        <w:lastRenderedPageBreak/>
        <w:t>s ústavněprávními principy vytýčenými nálezy Ústavního soudu. Ústavní soud zdůraznil, že nelze mechanicky přebírat úhradovou vyhlášku a v ní uvedené regulační omezení a pouze posoudit, zda byl</w:t>
      </w:r>
      <w:r w:rsidR="005357F3">
        <w:rPr>
          <w:sz w:val="24"/>
          <w:szCs w:val="24"/>
        </w:rPr>
        <w:t>y</w:t>
      </w:r>
      <w:r w:rsidR="009441B9">
        <w:rPr>
          <w:sz w:val="24"/>
          <w:szCs w:val="24"/>
        </w:rPr>
        <w:t xml:space="preserve"> proveden</w:t>
      </w:r>
      <w:r w:rsidR="005357F3">
        <w:rPr>
          <w:sz w:val="24"/>
          <w:szCs w:val="24"/>
        </w:rPr>
        <w:t>y</w:t>
      </w:r>
      <w:r w:rsidR="009441B9">
        <w:rPr>
          <w:sz w:val="24"/>
          <w:szCs w:val="24"/>
        </w:rPr>
        <w:t xml:space="preserve"> podle této vyhlášky či nikoli. </w:t>
      </w:r>
      <w:r w:rsidR="009441B9" w:rsidRPr="00A023FD">
        <w:rPr>
          <w:b/>
          <w:bCs/>
          <w:sz w:val="24"/>
          <w:szCs w:val="24"/>
        </w:rPr>
        <w:t>Je třeba individuálně přistoupit ke každému případu a posoudit, zda námitky poskytovatele zdravotních služeb proti uplatnění úhradových mechanismů (byť</w:t>
      </w:r>
      <w:r w:rsidR="00A023FD" w:rsidRPr="00A023FD">
        <w:rPr>
          <w:b/>
          <w:bCs/>
          <w:sz w:val="24"/>
          <w:szCs w:val="24"/>
        </w:rPr>
        <w:t xml:space="preserve"> regulační mechanismy</w:t>
      </w:r>
      <w:r w:rsidR="009441B9" w:rsidRPr="00A023FD">
        <w:rPr>
          <w:b/>
          <w:bCs/>
          <w:sz w:val="24"/>
          <w:szCs w:val="24"/>
        </w:rPr>
        <w:t xml:space="preserve"> byly uplatněny zcela v souladu s úhradovou vyhláškou), jsou či nejsou oprávněné a zda jeho žaloba z tohoto hlediska je či není důvodná. Podobně by měly postupovat již samotné zdravotní pojišťovny,</w:t>
      </w:r>
      <w:r w:rsidR="009441B9">
        <w:rPr>
          <w:sz w:val="24"/>
          <w:szCs w:val="24"/>
        </w:rPr>
        <w:t xml:space="preserve"> které se sice „zaklínají“ tím, že jsou povinny respektovat úhradovou vyhlášku, ale jak sám Ústavní soud v</w:t>
      </w:r>
      <w:r w:rsidR="005357F3">
        <w:rPr>
          <w:sz w:val="24"/>
          <w:szCs w:val="24"/>
        </w:rPr>
        <w:t> </w:t>
      </w:r>
      <w:r w:rsidR="009441B9">
        <w:rPr>
          <w:sz w:val="24"/>
          <w:szCs w:val="24"/>
        </w:rPr>
        <w:t>nálezu</w:t>
      </w:r>
      <w:r w:rsidR="005357F3">
        <w:rPr>
          <w:sz w:val="24"/>
          <w:szCs w:val="24"/>
        </w:rPr>
        <w:t xml:space="preserve"> spisová značka</w:t>
      </w:r>
      <w:r w:rsidR="009441B9">
        <w:rPr>
          <w:sz w:val="24"/>
          <w:szCs w:val="24"/>
        </w:rPr>
        <w:t xml:space="preserve"> </w:t>
      </w:r>
      <w:proofErr w:type="spellStart"/>
      <w:r w:rsidR="009441B9">
        <w:rPr>
          <w:sz w:val="24"/>
          <w:szCs w:val="24"/>
        </w:rPr>
        <w:t>Pl</w:t>
      </w:r>
      <w:proofErr w:type="spellEnd"/>
      <w:r w:rsidR="009441B9">
        <w:rPr>
          <w:sz w:val="24"/>
          <w:szCs w:val="24"/>
        </w:rPr>
        <w:t>. ÚS 19/13 konstatoval, nálezy Ústavního soudu jsou závazné pro všechny</w:t>
      </w:r>
      <w:r w:rsidR="005357F3">
        <w:rPr>
          <w:sz w:val="24"/>
          <w:szCs w:val="24"/>
        </w:rPr>
        <w:t xml:space="preserve"> orgány a</w:t>
      </w:r>
      <w:r w:rsidR="009441B9">
        <w:rPr>
          <w:sz w:val="24"/>
          <w:szCs w:val="24"/>
        </w:rPr>
        <w:t xml:space="preserve"> osoby včetně zdravotních pojišťoven. Již zdravotní pojišťovna by tedy měla brát v úvahu individuální posouzení </w:t>
      </w:r>
      <w:r w:rsidR="00EC6A52">
        <w:rPr>
          <w:sz w:val="24"/>
          <w:szCs w:val="24"/>
        </w:rPr>
        <w:t xml:space="preserve">každého případu a nezaklínat se úhradovým mechanismem stanoveným úhradovou vyhláškou. </w:t>
      </w:r>
    </w:p>
    <w:p w14:paraId="2C0A78C9" w14:textId="77777777" w:rsidR="00EC6A52" w:rsidRDefault="00EC6A52" w:rsidP="00D31C05">
      <w:pPr>
        <w:spacing w:after="0" w:line="240" w:lineRule="auto"/>
        <w:jc w:val="both"/>
        <w:rPr>
          <w:sz w:val="24"/>
          <w:szCs w:val="24"/>
        </w:rPr>
      </w:pPr>
    </w:p>
    <w:p w14:paraId="316A1998" w14:textId="3009D57A" w:rsidR="00EC6A52" w:rsidRDefault="00EC6A52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Ústavní soud v nálezu ze dne 25. září 2023 cituje rozhodnutí pléna Ústavního soudu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 ÚS 19/13, kde se mimo jiné uvádí: </w:t>
      </w:r>
    </w:p>
    <w:p w14:paraId="2EF6C619" w14:textId="77777777" w:rsidR="005D7FFB" w:rsidRDefault="005D7FFB" w:rsidP="00D31C05">
      <w:pPr>
        <w:spacing w:after="0" w:line="240" w:lineRule="auto"/>
        <w:jc w:val="both"/>
        <w:rPr>
          <w:sz w:val="24"/>
          <w:szCs w:val="24"/>
        </w:rPr>
      </w:pPr>
    </w:p>
    <w:p w14:paraId="7559DC40" w14:textId="0DEEFC06" w:rsidR="00EC6A52" w:rsidRDefault="00EC6A52" w:rsidP="00D31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EC6A52">
        <w:rPr>
          <w:b/>
          <w:bCs/>
          <w:i/>
          <w:iCs/>
          <w:sz w:val="24"/>
          <w:szCs w:val="24"/>
        </w:rPr>
        <w:t>„</w:t>
      </w:r>
      <w:r>
        <w:rPr>
          <w:b/>
          <w:bCs/>
          <w:i/>
          <w:iCs/>
          <w:sz w:val="24"/>
          <w:szCs w:val="24"/>
        </w:rPr>
        <w:t xml:space="preserve">Ačkoliv z práva podnikat a provozovat jinou hospodářskou činnost neplyne právo na zisk, stát je povinen vytvářet takové podmínky, které umožní jednotlivcům usilovat o jeho dosažení. Tento závěr se v plné míře uplatní i ve specifických poměrech podnikání v oblasti poskytování zdravotní péče, kde jsou v některých odbornostech hrazeny zdravotní výkony převážně nebo dokonce výlučně z veřejného zdravotního pojištění. Důsledkem jsou tak požadavky ve vztahu k regulacím úhrad za poskytnuté výkony, které by při normálním běhu věcí odhlédnuv od případných rizik přirozeně spojených s podnikáním měly umožňovat (nikoliv zajišťovat) víc než jen pokrytí nákladů poskytovaných služeb. Z hlediska práva na podnikání by naopak byla nepřijatelná taková úprava, která by tyto náklady, byť jen částečně, systémově přenášela na poskytovatele“. </w:t>
      </w:r>
    </w:p>
    <w:p w14:paraId="6887BEC4" w14:textId="77777777" w:rsidR="00EC6A52" w:rsidRDefault="00EC6A52" w:rsidP="00D31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5B620E56" w14:textId="3E6BA7A9" w:rsidR="00EC6A52" w:rsidRDefault="00EC6A52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Obdobně Ústavní soud nahlížel na možné zásahy cenové regulace do práva podnikat i ve vztahu k úhradové vyhlášce na rok 2015 v nálezu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ÚS 5/15. </w:t>
      </w:r>
    </w:p>
    <w:p w14:paraId="5FB1287E" w14:textId="77777777" w:rsidR="00963C46" w:rsidRDefault="00963C46" w:rsidP="00D31C05">
      <w:pPr>
        <w:spacing w:after="0" w:line="240" w:lineRule="auto"/>
        <w:jc w:val="both"/>
        <w:rPr>
          <w:sz w:val="24"/>
          <w:szCs w:val="24"/>
        </w:rPr>
      </w:pPr>
    </w:p>
    <w:p w14:paraId="7007FB6D" w14:textId="3D3C6A6A" w:rsidR="00963C46" w:rsidRDefault="00963C46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nálezu Ústavního soudu ze dne 25.9.2023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II ÚS 565/21 Ústavní soud mimo jiné uvádí: </w:t>
      </w:r>
    </w:p>
    <w:p w14:paraId="2E751767" w14:textId="77777777" w:rsidR="005D7FFB" w:rsidRDefault="005D7FFB" w:rsidP="00D31C05">
      <w:pPr>
        <w:spacing w:after="0" w:line="240" w:lineRule="auto"/>
        <w:jc w:val="both"/>
        <w:rPr>
          <w:sz w:val="24"/>
          <w:szCs w:val="24"/>
        </w:rPr>
      </w:pPr>
    </w:p>
    <w:p w14:paraId="798BD763" w14:textId="794833A9" w:rsidR="00963C46" w:rsidRDefault="00963C46" w:rsidP="00D31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„V bodě 19 soud (Obvodní soud pro Prahu 3 – poznámka autora) dále uvedl, že s ohledem na prokázané skutečnosti neprováděl žádné další důkazy, neboť měl za to, že skutkový stav věci byl náležitě prokázán důkazy již provedenými; případné vypracování znaleckých posudků, jimiž by měly být prokázány náklady vynaložené na poskytnutou zdravotní péči a stanoven přiměřený zisk</w:t>
      </w:r>
      <w:r w:rsidR="005D7FFB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 xml:space="preserve"> považoval s ohledem na fakt, že mezi stranami byl sjednán způsob úhrady</w:t>
      </w:r>
      <w:r w:rsidR="005D7FFB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 xml:space="preserve"> za nadbytečné. Ani z bodů 16 a 17 </w:t>
      </w:r>
      <w:r w:rsidR="00D7207E">
        <w:rPr>
          <w:b/>
          <w:bCs/>
          <w:i/>
          <w:iCs/>
          <w:sz w:val="24"/>
          <w:szCs w:val="24"/>
        </w:rPr>
        <w:t>r</w:t>
      </w:r>
      <w:r>
        <w:rPr>
          <w:b/>
          <w:bCs/>
          <w:i/>
          <w:iCs/>
          <w:sz w:val="24"/>
          <w:szCs w:val="24"/>
        </w:rPr>
        <w:t xml:space="preserve">ozsudku, v nichž se soud vyslovoval k údajné nepoužitelnosti závěrů z nálezů </w:t>
      </w:r>
      <w:proofErr w:type="spellStart"/>
      <w:r>
        <w:rPr>
          <w:b/>
          <w:bCs/>
          <w:i/>
          <w:iCs/>
          <w:sz w:val="24"/>
          <w:szCs w:val="24"/>
        </w:rPr>
        <w:t>sp</w:t>
      </w:r>
      <w:proofErr w:type="spellEnd"/>
      <w:r>
        <w:rPr>
          <w:b/>
          <w:bCs/>
          <w:i/>
          <w:iCs/>
          <w:sz w:val="24"/>
          <w:szCs w:val="24"/>
        </w:rPr>
        <w:t xml:space="preserve">. zn. IV ÚS 2545/16 a </w:t>
      </w:r>
      <w:proofErr w:type="spellStart"/>
      <w:r>
        <w:rPr>
          <w:b/>
          <w:bCs/>
          <w:i/>
          <w:iCs/>
          <w:sz w:val="24"/>
          <w:szCs w:val="24"/>
        </w:rPr>
        <w:t>sp</w:t>
      </w:r>
      <w:proofErr w:type="spellEnd"/>
      <w:r>
        <w:rPr>
          <w:b/>
          <w:bCs/>
          <w:i/>
          <w:iCs/>
          <w:sz w:val="24"/>
          <w:szCs w:val="24"/>
        </w:rPr>
        <w:t xml:space="preserve">. zn. </w:t>
      </w:r>
      <w:proofErr w:type="spellStart"/>
      <w:r>
        <w:rPr>
          <w:b/>
          <w:bCs/>
          <w:i/>
          <w:iCs/>
          <w:sz w:val="24"/>
          <w:szCs w:val="24"/>
        </w:rPr>
        <w:t>Pl</w:t>
      </w:r>
      <w:proofErr w:type="spellEnd"/>
      <w:r>
        <w:rPr>
          <w:b/>
          <w:bCs/>
          <w:i/>
          <w:iCs/>
          <w:sz w:val="24"/>
          <w:szCs w:val="24"/>
        </w:rPr>
        <w:t>. ÚS 19/13 na stěžovatelčinu věc, se nepodávají žádné úvahy soudu I. stupně vyvracející argumentaci stěžovatelky</w:t>
      </w:r>
      <w:r w:rsidR="00C91C49">
        <w:rPr>
          <w:b/>
          <w:bCs/>
          <w:i/>
          <w:iCs/>
          <w:sz w:val="24"/>
          <w:szCs w:val="24"/>
        </w:rPr>
        <w:t>…</w:t>
      </w:r>
      <w:r w:rsidR="00D7207E">
        <w:rPr>
          <w:b/>
          <w:bCs/>
          <w:i/>
          <w:iCs/>
          <w:sz w:val="24"/>
          <w:szCs w:val="24"/>
        </w:rPr>
        <w:t xml:space="preserve"> Dle názoru Ústavního soudu tak nelze jinak než uzavřít, že soud I. stupně adekvátně nereagoval na hlavní argumentaci stěžovatelky. Posouzení stěžovatelčiny věci soudem I. stupně se v hmotněprávní rovině do značné míry minulo s její podstatou, ve sporu nešlo o jakýsi abstraktní přezkum dodržování smluv a fungování regulačního mechanismu plateb ve zdravotnictví (ostatně úhradové vyhlášky nebyly zpochybněny ani v řízení o ústavní stížnosti před Ústavním soudem, tj. nebylo navrženo jejich zrušení dle § 74 zákona o Ústavním soudu) – nýbrž o stěžovatelkou namítané dopady užití (důsledky aplikace) této regulace do jejích </w:t>
      </w:r>
      <w:r w:rsidR="00D7207E">
        <w:rPr>
          <w:b/>
          <w:bCs/>
          <w:i/>
          <w:iCs/>
          <w:sz w:val="24"/>
          <w:szCs w:val="24"/>
        </w:rPr>
        <w:lastRenderedPageBreak/>
        <w:t xml:space="preserve">práv v konkrétních poměrech jejího případu. Tyto dvě situace se od sebe diametrálně liší a je zapotřebí k nim i odlišně argumentačně přistupovat. </w:t>
      </w:r>
    </w:p>
    <w:p w14:paraId="51CC1CE6" w14:textId="77777777" w:rsidR="00D7207E" w:rsidRDefault="00D7207E" w:rsidP="00D31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517F437F" w14:textId="5806D2B6" w:rsidR="00D7207E" w:rsidRDefault="00D7207E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další části nálezu Ústavní soud uvádí:</w:t>
      </w:r>
    </w:p>
    <w:p w14:paraId="3D05FEB1" w14:textId="77777777" w:rsidR="007107AC" w:rsidRDefault="007107AC" w:rsidP="00D31C05">
      <w:pPr>
        <w:spacing w:after="0" w:line="240" w:lineRule="auto"/>
        <w:jc w:val="both"/>
        <w:rPr>
          <w:sz w:val="24"/>
          <w:szCs w:val="24"/>
        </w:rPr>
      </w:pPr>
    </w:p>
    <w:p w14:paraId="40F4B6FD" w14:textId="6CC57D24" w:rsidR="00D7207E" w:rsidRDefault="00D7207E" w:rsidP="00D31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„Lidskoprávní argumentaci stěžovatelky nelze bez dalšího uspokojivě vyřešit pouhými odkazy na vedlejší účastnicí (Všeobecnou zdravotní pojišťovnou ČR – poznámka autora) splněn</w:t>
      </w:r>
      <w:r w:rsidR="007107AC">
        <w:rPr>
          <w:b/>
          <w:bCs/>
          <w:i/>
          <w:iCs/>
          <w:sz w:val="24"/>
          <w:szCs w:val="24"/>
        </w:rPr>
        <w:t>á</w:t>
      </w:r>
      <w:r>
        <w:rPr>
          <w:b/>
          <w:bCs/>
          <w:i/>
          <w:iCs/>
          <w:sz w:val="24"/>
          <w:szCs w:val="24"/>
        </w:rPr>
        <w:t xml:space="preserve"> smluvní ujednání a na existenci úhradových vyhlášek, z nichž plyne mechanismus limitace plateb, zvlášť je-li stěžovatelkou tvrzena určitá systémovost daného jevu (dva po sobě jdoucí roky</w:t>
      </w:r>
      <w:r w:rsidR="00A33F68">
        <w:rPr>
          <w:b/>
          <w:bCs/>
          <w:i/>
          <w:iCs/>
          <w:sz w:val="24"/>
          <w:szCs w:val="24"/>
        </w:rPr>
        <w:t xml:space="preserve">). Akceptace takto široce pojatého paušalizovaného a mezi okolnostmi nerozlišujícího závěru obecných soudů by ve svém důsledku znamenala, že </w:t>
      </w:r>
      <w:r w:rsidR="007107AC">
        <w:rPr>
          <w:b/>
          <w:bCs/>
          <w:i/>
          <w:iCs/>
          <w:sz w:val="24"/>
          <w:szCs w:val="24"/>
        </w:rPr>
        <w:t xml:space="preserve">je </w:t>
      </w:r>
      <w:r w:rsidR="00A33F68">
        <w:rPr>
          <w:b/>
          <w:bCs/>
          <w:i/>
          <w:iCs/>
          <w:sz w:val="24"/>
          <w:szCs w:val="24"/>
        </w:rPr>
        <w:t>i mezi poskytovatelem a příslušnou zdravotní pojišťovnou uzavře</w:t>
      </w:r>
      <w:r w:rsidR="007107AC">
        <w:rPr>
          <w:b/>
          <w:bCs/>
          <w:i/>
          <w:iCs/>
          <w:sz w:val="24"/>
          <w:szCs w:val="24"/>
        </w:rPr>
        <w:t>na</w:t>
      </w:r>
      <w:r w:rsidR="00A33F68">
        <w:rPr>
          <w:b/>
          <w:bCs/>
          <w:i/>
          <w:iCs/>
          <w:sz w:val="24"/>
          <w:szCs w:val="24"/>
        </w:rPr>
        <w:t xml:space="preserve"> obvyklá smlouva a tato smlouva je co do její </w:t>
      </w:r>
      <w:r w:rsidR="00C91C49">
        <w:rPr>
          <w:b/>
          <w:bCs/>
          <w:i/>
          <w:iCs/>
          <w:sz w:val="24"/>
          <w:szCs w:val="24"/>
        </w:rPr>
        <w:t>litery</w:t>
      </w:r>
      <w:r w:rsidR="00A33F68">
        <w:rPr>
          <w:b/>
          <w:bCs/>
          <w:i/>
          <w:iCs/>
          <w:sz w:val="24"/>
          <w:szCs w:val="24"/>
        </w:rPr>
        <w:t xml:space="preserve"> ze strany pojišťovny plněna (v souladu s úhradovými vyhláškami, což nemusí být ani sporné), bude </w:t>
      </w:r>
      <w:proofErr w:type="spellStart"/>
      <w:r w:rsidR="00A33F68">
        <w:rPr>
          <w:b/>
          <w:bCs/>
          <w:i/>
          <w:iCs/>
          <w:sz w:val="24"/>
          <w:szCs w:val="24"/>
        </w:rPr>
        <w:t>zastropov</w:t>
      </w:r>
      <w:r w:rsidR="00C91C49">
        <w:rPr>
          <w:b/>
          <w:bCs/>
          <w:i/>
          <w:iCs/>
          <w:sz w:val="24"/>
          <w:szCs w:val="24"/>
        </w:rPr>
        <w:t>a</w:t>
      </w:r>
      <w:r w:rsidR="00A33F68">
        <w:rPr>
          <w:b/>
          <w:bCs/>
          <w:i/>
          <w:iCs/>
          <w:sz w:val="24"/>
          <w:szCs w:val="24"/>
        </w:rPr>
        <w:t>n</w:t>
      </w:r>
      <w:r w:rsidR="00C91C49">
        <w:rPr>
          <w:b/>
          <w:bCs/>
          <w:i/>
          <w:iCs/>
          <w:sz w:val="24"/>
          <w:szCs w:val="24"/>
        </w:rPr>
        <w:t>á</w:t>
      </w:r>
      <w:proofErr w:type="spellEnd"/>
      <w:r w:rsidR="00A33F68">
        <w:rPr>
          <w:b/>
          <w:bCs/>
          <w:i/>
          <w:iCs/>
          <w:sz w:val="24"/>
          <w:szCs w:val="24"/>
        </w:rPr>
        <w:t xml:space="preserve"> výše úhrad za poskytnutou péči vždy a za všech okolností konečná a neprolomitelná (snad vyjma úhrad provedených na základě jednostranných rozhodnutí zdravotních pojišťoven nebo na základě ad hoc dohod uzavřených později s poskytovateli). Takový závěr se při absenci vskutku silné argumentace na jeho podporu jeví jako přehnaně absolutistický až extrémní a z nálezové </w:t>
      </w:r>
      <w:proofErr w:type="spellStart"/>
      <w:r w:rsidR="00A33F68">
        <w:rPr>
          <w:b/>
          <w:bCs/>
          <w:i/>
          <w:iCs/>
          <w:sz w:val="24"/>
          <w:szCs w:val="24"/>
        </w:rPr>
        <w:t>prejudikatury</w:t>
      </w:r>
      <w:proofErr w:type="spellEnd"/>
      <w:r w:rsidR="00A33F68">
        <w:rPr>
          <w:b/>
          <w:bCs/>
          <w:i/>
          <w:iCs/>
          <w:sz w:val="24"/>
          <w:szCs w:val="24"/>
        </w:rPr>
        <w:t xml:space="preserve"> Ústavního soudu uvedené v bodě 25 tohoto nálezu neplyne (ba naopak). Právní situace v této oblasti vznikající mohou být vysoce individuální a podstatně komplexnější, nota bene k poskytovatelům typu stěžovatelky, která – jak se podává z jejího tvrzení – její</w:t>
      </w:r>
      <w:r w:rsidR="007107AC">
        <w:rPr>
          <w:b/>
          <w:bCs/>
          <w:i/>
          <w:iCs/>
          <w:sz w:val="24"/>
          <w:szCs w:val="24"/>
        </w:rPr>
        <w:t>ž</w:t>
      </w:r>
      <w:r w:rsidR="00A33F68">
        <w:rPr>
          <w:b/>
          <w:bCs/>
          <w:i/>
          <w:iCs/>
          <w:sz w:val="24"/>
          <w:szCs w:val="24"/>
        </w:rPr>
        <w:t xml:space="preserve"> zpochybnění Ústavní soud v napadených rozhodnutích ani ve zbytku spisového materiálu zatím nezaznamenal – jí poskytovanou zdravotní péči neindikuje, její rozsah dosti dobře nepředvídá a přímo neovlivňuje</w:t>
      </w:r>
      <w:r w:rsidR="00C91C49">
        <w:rPr>
          <w:b/>
          <w:bCs/>
          <w:i/>
          <w:iCs/>
          <w:sz w:val="24"/>
          <w:szCs w:val="24"/>
        </w:rPr>
        <w:t>,</w:t>
      </w:r>
      <w:r w:rsidR="00A33F68">
        <w:rPr>
          <w:b/>
          <w:bCs/>
          <w:i/>
          <w:iCs/>
          <w:sz w:val="24"/>
          <w:szCs w:val="24"/>
        </w:rPr>
        <w:t xml:space="preserve"> a přesto je právně povinna ji pojištěncům vedlejší účastnice</w:t>
      </w:r>
      <w:r w:rsidR="00C91C49">
        <w:rPr>
          <w:b/>
          <w:bCs/>
          <w:i/>
          <w:iCs/>
          <w:sz w:val="24"/>
          <w:szCs w:val="24"/>
        </w:rPr>
        <w:t xml:space="preserve"> (zdravotní pojišťovny</w:t>
      </w:r>
      <w:r w:rsidR="00A023FD">
        <w:rPr>
          <w:b/>
          <w:bCs/>
          <w:i/>
          <w:iCs/>
          <w:sz w:val="24"/>
          <w:szCs w:val="24"/>
        </w:rPr>
        <w:t xml:space="preserve"> -</w:t>
      </w:r>
      <w:r w:rsidR="00C91C49">
        <w:rPr>
          <w:b/>
          <w:bCs/>
          <w:i/>
          <w:iCs/>
          <w:sz w:val="24"/>
          <w:szCs w:val="24"/>
        </w:rPr>
        <w:t xml:space="preserve"> poznámka autora)</w:t>
      </w:r>
      <w:r w:rsidR="00A33F68">
        <w:rPr>
          <w:b/>
          <w:bCs/>
          <w:i/>
          <w:iCs/>
          <w:sz w:val="24"/>
          <w:szCs w:val="24"/>
        </w:rPr>
        <w:t xml:space="preserve"> poskytnout.“ </w:t>
      </w:r>
    </w:p>
    <w:p w14:paraId="3D4998FE" w14:textId="77777777" w:rsidR="00A33F68" w:rsidRDefault="00A33F68" w:rsidP="00D31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66F36837" w14:textId="375CF8FC" w:rsidR="00A33F68" w:rsidRDefault="00A33F68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další části nálezu Ústavní soud konstatuje: </w:t>
      </w:r>
    </w:p>
    <w:p w14:paraId="52018448" w14:textId="77777777" w:rsidR="007107AC" w:rsidRDefault="007107AC" w:rsidP="00D31C05">
      <w:pPr>
        <w:spacing w:after="0" w:line="240" w:lineRule="auto"/>
        <w:jc w:val="both"/>
        <w:rPr>
          <w:sz w:val="24"/>
          <w:szCs w:val="24"/>
        </w:rPr>
      </w:pPr>
    </w:p>
    <w:p w14:paraId="5E8676CF" w14:textId="1147EFFF" w:rsidR="00A33F68" w:rsidRDefault="00A33F68" w:rsidP="00D31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„Ústavní soud ještě pro úplnost konstatuje, že v souvislostech </w:t>
      </w:r>
      <w:r w:rsidR="00E00660">
        <w:rPr>
          <w:b/>
          <w:bCs/>
          <w:i/>
          <w:iCs/>
          <w:sz w:val="24"/>
          <w:szCs w:val="24"/>
        </w:rPr>
        <w:t>posuzované problematiky považuje pojmy „účelně vynaloženého nákladu“ a „nutně vynaloženého nákladu“ za vzájemně zaměnitelná synonyma; v obou případech jde o náklady, které jsou jednak věcně potřebné k poskytnutí dané zdravotní péče a jednak jsou hospodárně poskytovatelem vynaloženy ve výši, která je v daném místě a čase objektivně odůvodnitelná.“</w:t>
      </w:r>
    </w:p>
    <w:p w14:paraId="08DDD759" w14:textId="77777777" w:rsidR="00E00660" w:rsidRDefault="00E00660" w:rsidP="00D31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7A528EAD" w14:textId="52242A47" w:rsidR="00E00660" w:rsidRDefault="00E00660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Ústavní soud přímo nevyslovil, jak</w:t>
      </w:r>
      <w:r w:rsidR="00A023FD">
        <w:rPr>
          <w:sz w:val="24"/>
          <w:szCs w:val="24"/>
        </w:rPr>
        <w:t>é</w:t>
      </w:r>
      <w:r>
        <w:rPr>
          <w:sz w:val="24"/>
          <w:szCs w:val="24"/>
        </w:rPr>
        <w:t xml:space="preserve"> má být konečné rozhodnutí</w:t>
      </w:r>
      <w:r w:rsidR="00760478">
        <w:rPr>
          <w:sz w:val="24"/>
          <w:szCs w:val="24"/>
        </w:rPr>
        <w:t xml:space="preserve"> v dané věci. To musí</w:t>
      </w:r>
      <w:r>
        <w:rPr>
          <w:sz w:val="24"/>
          <w:szCs w:val="24"/>
        </w:rPr>
        <w:t xml:space="preserve"> učin</w:t>
      </w:r>
      <w:r w:rsidR="00760478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="00C91C49">
        <w:rPr>
          <w:sz w:val="24"/>
          <w:szCs w:val="24"/>
        </w:rPr>
        <w:t>obecné</w:t>
      </w:r>
      <w:r>
        <w:rPr>
          <w:sz w:val="24"/>
          <w:szCs w:val="24"/>
        </w:rPr>
        <w:t xml:space="preserve"> soudy za situace, kdy budou povinny respektovat nález Ústavního soudu</w:t>
      </w:r>
      <w:r w:rsidR="007107AC">
        <w:rPr>
          <w:sz w:val="24"/>
          <w:szCs w:val="24"/>
        </w:rPr>
        <w:t>,</w:t>
      </w:r>
      <w:r w:rsidR="00760478">
        <w:rPr>
          <w:sz w:val="24"/>
          <w:szCs w:val="24"/>
        </w:rPr>
        <w:t xml:space="preserve"> včetně </w:t>
      </w:r>
      <w:proofErr w:type="spellStart"/>
      <w:r w:rsidR="00760478">
        <w:rPr>
          <w:sz w:val="24"/>
          <w:szCs w:val="24"/>
        </w:rPr>
        <w:t>joho</w:t>
      </w:r>
      <w:proofErr w:type="spellEnd"/>
      <w:r w:rsidR="00760478">
        <w:rPr>
          <w:sz w:val="24"/>
          <w:szCs w:val="24"/>
        </w:rPr>
        <w:t xml:space="preserve"> odůvodnění.</w:t>
      </w:r>
      <w:r>
        <w:rPr>
          <w:sz w:val="24"/>
          <w:szCs w:val="24"/>
        </w:rPr>
        <w:t xml:space="preserve"> Ústavní soud sám nemůže nahradit rozhodnutí obecných soudů, ale obecné soudy jsou povinny respektovat nález Ústavního soudu, v individuálním případě vždy a zcela důsledně a jednoznačně, v ostatních případech jsou povinny řídit se judikaturou Ústavního soudu a vycházet z již vydaných nálezů, které jsou ve věci uplatnění regulačních mechanismů úhrady zdravotní péče konzistentní již od roku 2013, tedy deset let. </w:t>
      </w:r>
    </w:p>
    <w:p w14:paraId="37308E8D" w14:textId="77777777" w:rsidR="00E00660" w:rsidRDefault="00E00660" w:rsidP="00D31C05">
      <w:pPr>
        <w:spacing w:after="0" w:line="240" w:lineRule="auto"/>
        <w:jc w:val="both"/>
        <w:rPr>
          <w:sz w:val="24"/>
          <w:szCs w:val="24"/>
        </w:rPr>
      </w:pPr>
    </w:p>
    <w:p w14:paraId="214E681C" w14:textId="43FA02FA" w:rsidR="00E00660" w:rsidRDefault="00E00660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nálezu Ústavního soudu vyplývá, že každý případ, kdy poskytovatel zdravotních služeb usiluje o to, aby v daném případě z důvodů, které uvede, nebyly uplatněny regulační srážky, je nutno zabývat se podstatou celého případu a zvažovat, zda byly či nebyly regulační srážky uplatněny v souladu s ústavněprávními principy vytýčenými jednotlivými nálezy Ústavního soudu, především nálezem</w:t>
      </w:r>
      <w:r w:rsidR="00C91C49">
        <w:rPr>
          <w:sz w:val="24"/>
          <w:szCs w:val="24"/>
        </w:rPr>
        <w:t xml:space="preserve"> spisová značka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ÚS 19/13. </w:t>
      </w:r>
      <w:r w:rsidRPr="00760478">
        <w:rPr>
          <w:b/>
          <w:bCs/>
          <w:sz w:val="24"/>
          <w:szCs w:val="24"/>
        </w:rPr>
        <w:t xml:space="preserve">Pokud je zjištěno, že při postupu, který je </w:t>
      </w:r>
      <w:r w:rsidRPr="00760478">
        <w:rPr>
          <w:b/>
          <w:bCs/>
          <w:sz w:val="24"/>
          <w:szCs w:val="24"/>
        </w:rPr>
        <w:lastRenderedPageBreak/>
        <w:t>povinen poskytovatel zdravotní služby vždy dodržet, tedy při postupu na náležité odborné úrovni</w:t>
      </w:r>
      <w:r w:rsidR="005307A9" w:rsidRPr="00760478">
        <w:rPr>
          <w:b/>
          <w:bCs/>
          <w:sz w:val="24"/>
          <w:szCs w:val="24"/>
        </w:rPr>
        <w:t>,</w:t>
      </w:r>
      <w:r w:rsidRPr="00760478">
        <w:rPr>
          <w:b/>
          <w:bCs/>
          <w:sz w:val="24"/>
          <w:szCs w:val="24"/>
        </w:rPr>
        <w:t xml:space="preserve"> nebylo možno vejít se do úhradových limitů a přitom péče v daných případech musela být pacientům podle zákona poskytnuta, pak by regulační limity neměly být uplatněny a pokud již uplatněny byly, měly by být kompenzovány, jak stanoví nález Ústavního soudu</w:t>
      </w:r>
      <w:r w:rsidR="00C91C49" w:rsidRPr="00760478">
        <w:rPr>
          <w:b/>
          <w:bCs/>
          <w:sz w:val="24"/>
          <w:szCs w:val="24"/>
        </w:rPr>
        <w:t xml:space="preserve"> spisová značka</w:t>
      </w:r>
      <w:r w:rsidRPr="00760478">
        <w:rPr>
          <w:b/>
          <w:bCs/>
          <w:sz w:val="24"/>
          <w:szCs w:val="24"/>
        </w:rPr>
        <w:t xml:space="preserve"> </w:t>
      </w:r>
      <w:proofErr w:type="spellStart"/>
      <w:r w:rsidRPr="00760478">
        <w:rPr>
          <w:b/>
          <w:bCs/>
          <w:sz w:val="24"/>
          <w:szCs w:val="24"/>
        </w:rPr>
        <w:t>Pl</w:t>
      </w:r>
      <w:proofErr w:type="spellEnd"/>
      <w:r w:rsidRPr="00760478">
        <w:rPr>
          <w:b/>
          <w:bCs/>
          <w:sz w:val="24"/>
          <w:szCs w:val="24"/>
        </w:rPr>
        <w:t>. ÚS 19/13, jehož platnost byla potvrzena několika dalšími nálezy jak pléna tak senát</w:t>
      </w:r>
      <w:r w:rsidR="00C91C49" w:rsidRPr="00760478">
        <w:rPr>
          <w:b/>
          <w:bCs/>
          <w:sz w:val="24"/>
          <w:szCs w:val="24"/>
        </w:rPr>
        <w:t>ů</w:t>
      </w:r>
      <w:r w:rsidRPr="00760478">
        <w:rPr>
          <w:b/>
          <w:bCs/>
          <w:sz w:val="24"/>
          <w:szCs w:val="24"/>
        </w:rPr>
        <w:t xml:space="preserve"> Ústavního soudu</w:t>
      </w:r>
      <w:r w:rsidR="00316261" w:rsidRPr="00760478">
        <w:rPr>
          <w:b/>
          <w:bCs/>
          <w:sz w:val="24"/>
          <w:szCs w:val="24"/>
        </w:rPr>
        <w:t xml:space="preserve"> naposledy právě citovaným nálezem Ústavního soudu ze dne 25. září 2023.</w:t>
      </w:r>
      <w:r w:rsidR="00316261">
        <w:rPr>
          <w:sz w:val="24"/>
          <w:szCs w:val="24"/>
        </w:rPr>
        <w:t xml:space="preserve"> </w:t>
      </w:r>
    </w:p>
    <w:p w14:paraId="03CB42AD" w14:textId="77777777" w:rsidR="00316261" w:rsidRDefault="00316261" w:rsidP="00D31C05">
      <w:pPr>
        <w:spacing w:after="0" w:line="240" w:lineRule="auto"/>
        <w:jc w:val="both"/>
        <w:rPr>
          <w:sz w:val="24"/>
          <w:szCs w:val="24"/>
        </w:rPr>
      </w:pPr>
    </w:p>
    <w:p w14:paraId="7B661D01" w14:textId="2C96A7AD" w:rsidR="00316261" w:rsidRDefault="00316261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tedy soudci v daném případě posuzovali pouze to, zda uhrazená zdravotní péče „odpovídala smlouvě“ (žádná faktická smlouva, kterou by svobodně uzavíral poskytovatel se zdravotní pojišťovnou vlastně svým způsobem neexistuje, protože smlouvou = úhradová vyhláška a její limity), pak nesplnily soudy svou povinnost věnovat se individuálně konkrétnímu případu a posoudit jej z hlediska citovaných nálezů Ústavního soudu. Tím je dán další významný argument ve prospěch poskytovatelů zdravotních služeb </w:t>
      </w:r>
      <w:r w:rsidR="00D31C05">
        <w:rPr>
          <w:sz w:val="24"/>
          <w:szCs w:val="24"/>
        </w:rPr>
        <w:t xml:space="preserve">za situace, kdy na jedné straně musí postupovat lege </w:t>
      </w:r>
      <w:proofErr w:type="spellStart"/>
      <w:r w:rsidR="00D31C05">
        <w:rPr>
          <w:sz w:val="24"/>
          <w:szCs w:val="24"/>
        </w:rPr>
        <w:t>artis</w:t>
      </w:r>
      <w:proofErr w:type="spellEnd"/>
      <w:r w:rsidR="00D31C05">
        <w:rPr>
          <w:sz w:val="24"/>
          <w:szCs w:val="24"/>
        </w:rPr>
        <w:t xml:space="preserve"> a poskytnout potřebnou zdravotní péči, zvláště jde-li o péči indikovanou jiným poskytovatelem, který v daném případě poskytovatel poskytnout musel a odmítnout ji nemohl, přičemž ani její objem sám jakkoli snížit nemohl, pak nemůže soud mechanicky odkázat na to, že smlouva byla ze strany zdravotní pojišťovny dodržena a tím to končí. Tento přístup je v rozporu s ústavními principy České republiky ve smyslu citovaných nálezů Ústavního soudu.</w:t>
      </w:r>
    </w:p>
    <w:p w14:paraId="0BF098BD" w14:textId="77777777" w:rsidR="00D31C05" w:rsidRDefault="00D31C05" w:rsidP="00D31C05">
      <w:pPr>
        <w:spacing w:after="0" w:line="240" w:lineRule="auto"/>
        <w:jc w:val="both"/>
        <w:rPr>
          <w:sz w:val="24"/>
          <w:szCs w:val="24"/>
        </w:rPr>
      </w:pPr>
    </w:p>
    <w:p w14:paraId="7630AB13" w14:textId="09DC3838" w:rsidR="00D31C05" w:rsidRDefault="00D31C05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Uvedený nález Ústavního soudu je třeba </w:t>
      </w:r>
      <w:r w:rsidR="00C91C49">
        <w:rPr>
          <w:sz w:val="24"/>
          <w:szCs w:val="24"/>
        </w:rPr>
        <w:t>v</w:t>
      </w:r>
      <w:r>
        <w:rPr>
          <w:sz w:val="24"/>
          <w:szCs w:val="24"/>
        </w:rPr>
        <w:t xml:space="preserve"> souvislosti i s předchozími nálezy, které v tomto nálezu Ústavní soud cituje, používat vždy, pokud poskytovatel zdravotních služeb je postaven před otázku „</w:t>
      </w:r>
      <w:r w:rsidR="00C91C49">
        <w:rPr>
          <w:sz w:val="24"/>
          <w:szCs w:val="24"/>
        </w:rPr>
        <w:t>N</w:t>
      </w:r>
      <w:r>
        <w:rPr>
          <w:sz w:val="24"/>
          <w:szCs w:val="24"/>
        </w:rPr>
        <w:t>áležitě léčit nebo šetřit?“ a kdy</w:t>
      </w:r>
      <w:r w:rsidR="00C91C49">
        <w:rPr>
          <w:sz w:val="24"/>
          <w:szCs w:val="24"/>
        </w:rPr>
        <w:t>,</w:t>
      </w:r>
      <w:r>
        <w:rPr>
          <w:sz w:val="24"/>
          <w:szCs w:val="24"/>
        </w:rPr>
        <w:t xml:space="preserve"> pokud preferuje princip, že péče lege </w:t>
      </w:r>
      <w:proofErr w:type="spellStart"/>
      <w:r>
        <w:rPr>
          <w:sz w:val="24"/>
          <w:szCs w:val="24"/>
        </w:rPr>
        <w:t>artis</w:t>
      </w:r>
      <w:proofErr w:type="spellEnd"/>
      <w:r>
        <w:rPr>
          <w:sz w:val="24"/>
          <w:szCs w:val="24"/>
        </w:rPr>
        <w:t xml:space="preserve"> má přednost před úhradovými mechanismy, na to nesmí finančně doplatit. </w:t>
      </w:r>
    </w:p>
    <w:p w14:paraId="7423F1D9" w14:textId="77777777" w:rsidR="007107AC" w:rsidRDefault="007107AC" w:rsidP="00D31C05">
      <w:pPr>
        <w:spacing w:after="0" w:line="240" w:lineRule="auto"/>
        <w:jc w:val="both"/>
        <w:rPr>
          <w:sz w:val="24"/>
          <w:szCs w:val="24"/>
        </w:rPr>
      </w:pPr>
    </w:p>
    <w:p w14:paraId="758A2D7F" w14:textId="1F3CA21D" w:rsidR="00D31C05" w:rsidRDefault="00D31C05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JUDr. Jan Mach</w:t>
      </w:r>
    </w:p>
    <w:p w14:paraId="0DFE44FB" w14:textId="2011C85F" w:rsidR="00D31C05" w:rsidRDefault="005307A9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31C05">
        <w:rPr>
          <w:sz w:val="24"/>
          <w:szCs w:val="24"/>
        </w:rPr>
        <w:t>dvokát</w:t>
      </w:r>
    </w:p>
    <w:p w14:paraId="3ACF26DC" w14:textId="7B2A6A09" w:rsidR="00D31C05" w:rsidRPr="00E00660" w:rsidRDefault="005307A9" w:rsidP="00D31C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="00D31C05">
        <w:rPr>
          <w:sz w:val="24"/>
          <w:szCs w:val="24"/>
        </w:rPr>
        <w:t xml:space="preserve">editel právní kanceláře </w:t>
      </w:r>
      <w:proofErr w:type="spellStart"/>
      <w:r w:rsidR="00D31C05">
        <w:rPr>
          <w:sz w:val="24"/>
          <w:szCs w:val="24"/>
        </w:rPr>
        <w:t>ČLK</w:t>
      </w:r>
      <w:proofErr w:type="spellEnd"/>
    </w:p>
    <w:p w14:paraId="27D1BA88" w14:textId="77777777" w:rsidR="00963C46" w:rsidRPr="00EC6A52" w:rsidRDefault="00963C46" w:rsidP="00D31C05">
      <w:pPr>
        <w:spacing w:after="0" w:line="240" w:lineRule="auto"/>
        <w:jc w:val="both"/>
        <w:rPr>
          <w:sz w:val="24"/>
          <w:szCs w:val="24"/>
        </w:rPr>
      </w:pPr>
    </w:p>
    <w:p w14:paraId="39CBE59D" w14:textId="77777777" w:rsidR="00884885" w:rsidRDefault="00884885" w:rsidP="00D31C05">
      <w:pPr>
        <w:spacing w:after="0" w:line="240" w:lineRule="auto"/>
        <w:rPr>
          <w:b/>
          <w:bCs/>
          <w:sz w:val="28"/>
          <w:szCs w:val="28"/>
        </w:rPr>
      </w:pPr>
    </w:p>
    <w:p w14:paraId="1F886A2C" w14:textId="77777777" w:rsidR="00884885" w:rsidRPr="00884885" w:rsidRDefault="00884885" w:rsidP="00D31C05">
      <w:pPr>
        <w:spacing w:after="0" w:line="240" w:lineRule="auto"/>
        <w:rPr>
          <w:b/>
          <w:bCs/>
          <w:sz w:val="28"/>
          <w:szCs w:val="28"/>
        </w:rPr>
      </w:pPr>
    </w:p>
    <w:sectPr w:rsidR="00884885" w:rsidRPr="0088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85"/>
    <w:rsid w:val="00316261"/>
    <w:rsid w:val="00420426"/>
    <w:rsid w:val="00423B13"/>
    <w:rsid w:val="004E032A"/>
    <w:rsid w:val="004E6007"/>
    <w:rsid w:val="005307A9"/>
    <w:rsid w:val="005357F3"/>
    <w:rsid w:val="00583168"/>
    <w:rsid w:val="005D7FFB"/>
    <w:rsid w:val="007107AC"/>
    <w:rsid w:val="00760478"/>
    <w:rsid w:val="00841D46"/>
    <w:rsid w:val="00884885"/>
    <w:rsid w:val="009441B9"/>
    <w:rsid w:val="00963C46"/>
    <w:rsid w:val="00A023FD"/>
    <w:rsid w:val="00A33F68"/>
    <w:rsid w:val="00C91C49"/>
    <w:rsid w:val="00D31C05"/>
    <w:rsid w:val="00D7207E"/>
    <w:rsid w:val="00D8611A"/>
    <w:rsid w:val="00DE0039"/>
    <w:rsid w:val="00E00660"/>
    <w:rsid w:val="00EC20ED"/>
    <w:rsid w:val="00EC6A52"/>
    <w:rsid w:val="00F57A4E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869B"/>
  <w15:chartTrackingRefBased/>
  <w15:docId w15:val="{44B094F1-E13D-40A1-88DA-F574155E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Pelikánová | centrala Praha</dc:creator>
  <cp:keywords/>
  <dc:description/>
  <cp:lastModifiedBy>Jan Mach</cp:lastModifiedBy>
  <cp:revision>2</cp:revision>
  <dcterms:created xsi:type="dcterms:W3CDTF">2023-11-29T14:22:00Z</dcterms:created>
  <dcterms:modified xsi:type="dcterms:W3CDTF">2023-11-29T14:22:00Z</dcterms:modified>
</cp:coreProperties>
</file>