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2C372" w14:textId="414C3D0F" w:rsidR="004C2216" w:rsidRDefault="004C2216" w:rsidP="004C2216">
      <w:pPr>
        <w:rPr>
          <w:b/>
          <w:bCs/>
        </w:rPr>
      </w:pPr>
      <w:r>
        <w:rPr>
          <w:b/>
          <w:bCs/>
        </w:rPr>
        <w:tab/>
        <w:t>Nález Ústavního soudu ze dne 26.11.2024 III. ÚS 176/24</w:t>
      </w:r>
    </w:p>
    <w:p w14:paraId="4B59910E" w14:textId="77777777" w:rsidR="004C2216" w:rsidRDefault="004C2216" w:rsidP="004C2216">
      <w:pPr>
        <w:rPr>
          <w:b/>
          <w:bCs/>
        </w:rPr>
      </w:pPr>
    </w:p>
    <w:p w14:paraId="1DD1D017" w14:textId="5DC0DFE1" w:rsidR="004C2216" w:rsidRPr="004C2216" w:rsidRDefault="004C2216" w:rsidP="004C2216">
      <w:pPr>
        <w:rPr>
          <w:b/>
          <w:bCs/>
        </w:rPr>
      </w:pPr>
      <w:r w:rsidRPr="004C2216">
        <w:rPr>
          <w:b/>
          <w:bCs/>
        </w:rPr>
        <w:t>Právní věta</w:t>
      </w:r>
    </w:p>
    <w:p w14:paraId="1528C2DF" w14:textId="77777777" w:rsidR="004C2216" w:rsidRPr="001444CE" w:rsidRDefault="004C2216" w:rsidP="004C2216">
      <w:pPr>
        <w:rPr>
          <w:b/>
          <w:bCs/>
          <w:u w:val="single"/>
        </w:rPr>
      </w:pPr>
      <w:r w:rsidRPr="004C2216">
        <w:t xml:space="preserve">V případě nesprávného lékařského postupu (non lege </w:t>
      </w:r>
      <w:proofErr w:type="spellStart"/>
      <w:r w:rsidRPr="004C2216">
        <w:t>artis</w:t>
      </w:r>
      <w:proofErr w:type="spellEnd"/>
      <w:r w:rsidRPr="004C2216">
        <w:t>) v medicínsko-právních sporech je kritériem pro určení příčinné souvislosti mezi pochybením zdravotnického zařízení a skutečným zdravotním stavem pacienta takový zdravotní stav, kterého pacient (poškozený nesprávným lékařským postupem) mohl s dostatečnou pravděpodobností dosáhnout při včasném nasazení správné léčby</w:t>
      </w:r>
      <w:r w:rsidRPr="001444CE">
        <w:rPr>
          <w:b/>
          <w:bCs/>
          <w:u w:val="single"/>
        </w:rPr>
        <w:t>. Pouze pokud by i při řádně zvoleném postupu nebylo možné s dostatečnou určitostí a mírou pravděpodobnosti předpokládat, že by stav pacienta byl jiný, lepší, lze uzavřít, že mezi pochybením zdravotnického zařízení a zdravotním stavem pacienta není příčinná souvislost.</w:t>
      </w:r>
    </w:p>
    <w:p w14:paraId="57C8A78C" w14:textId="77777777" w:rsidR="004C2216" w:rsidRPr="004C2216" w:rsidRDefault="00F655BE" w:rsidP="004C2216">
      <w:r w:rsidRPr="001444CE">
        <w:rPr>
          <w:b/>
          <w:bCs/>
          <w:u w:val="single"/>
        </w:rPr>
        <w:pict w14:anchorId="68D06579">
          <v:rect id="_x0000_i1025" style="width:669pt;height:1.5pt" o:hrpct="0" o:hralign="center" o:hrstd="t" o:hrnoshade="t" o:hr="t" fillcolor="#e0e0e0" stroked="f"/>
        </w:pict>
      </w:r>
    </w:p>
    <w:p w14:paraId="47D08B16" w14:textId="77777777" w:rsidR="004C2216" w:rsidRPr="004C2216" w:rsidRDefault="004C2216" w:rsidP="004C2216">
      <w:pPr>
        <w:rPr>
          <w:b/>
          <w:bCs/>
        </w:rPr>
      </w:pPr>
      <w:r w:rsidRPr="004C2216">
        <w:rPr>
          <w:b/>
          <w:bCs/>
        </w:rPr>
        <w:t>Analytická právní věta</w:t>
      </w:r>
    </w:p>
    <w:p w14:paraId="2674B40B" w14:textId="77777777" w:rsidR="004C2216" w:rsidRPr="004C2216" w:rsidRDefault="004C2216" w:rsidP="004C2216">
      <w:r w:rsidRPr="004C2216">
        <w:br/>
        <w:t xml:space="preserve">V případě nesprávného lékařského postupu (non lege </w:t>
      </w:r>
      <w:proofErr w:type="spellStart"/>
      <w:r w:rsidRPr="004C2216">
        <w:t>artis</w:t>
      </w:r>
      <w:proofErr w:type="spellEnd"/>
      <w:r w:rsidRPr="004C2216">
        <w:t xml:space="preserve">) v medicínsko-právních sporech je </w:t>
      </w:r>
      <w:r w:rsidRPr="001444CE">
        <w:rPr>
          <w:b/>
          <w:bCs/>
          <w:u w:val="single"/>
        </w:rPr>
        <w:t>kritériem pro určení příčinné souvislosti mezi pochybením zdravotnického zařízení a skutečným zdravotním stavem poškozeného pacienta takový zdravotní stav, kterého mohl pacient s dostatečnou pravděpodobností dosáhnout při včasném nasazení správné léčby.</w:t>
      </w:r>
      <w:r w:rsidRPr="004C2216">
        <w:t xml:space="preserve"> Pouze pokud by i při řádně zvoleném postupu nebylo možné s dostatečnou určitostí a mírou pravděpodobnosti předpokládat lepší stav pacienta, lze uzavřít, že mezi pochybením zdravotnického zařízení a zdravotním stavem pacienta není příčinná souvislost. Jen takový postup lze považovat za souladný s právem na soudní ochranu podle čl. 36 odst. 1 Listiny základních práv a svobod.</w:t>
      </w:r>
    </w:p>
    <w:p w14:paraId="417ED367" w14:textId="77777777" w:rsidR="004C2216" w:rsidRDefault="004C2216"/>
    <w:sectPr w:rsidR="004C22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216"/>
    <w:rsid w:val="001444CE"/>
    <w:rsid w:val="004C2216"/>
    <w:rsid w:val="00690205"/>
    <w:rsid w:val="008C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E60B2"/>
  <w15:chartTrackingRefBased/>
  <w15:docId w15:val="{04F8F84D-150D-464A-BFE8-87E01DBD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C2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C2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C22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C2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C22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C22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22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22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22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C22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C22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C22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C221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C221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C221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C221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C221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C221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C22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C2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C22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C2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C22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C221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C221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C221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C22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C221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C22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Mach</dc:creator>
  <cp:keywords/>
  <dc:description/>
  <cp:lastModifiedBy>Jan Mach</cp:lastModifiedBy>
  <cp:revision>2</cp:revision>
  <dcterms:created xsi:type="dcterms:W3CDTF">2026-09-26T06:57:00Z</dcterms:created>
  <dcterms:modified xsi:type="dcterms:W3CDTF">2026-09-26T06:57:00Z</dcterms:modified>
</cp:coreProperties>
</file>